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A6F2D" w:rsidRDefault="00474139" w:rsidP="004741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139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1940" w:dyaOrig="17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868.5pt" o:ole="">
            <v:imagedata r:id="rId5" o:title=""/>
          </v:shape>
          <o:OLEObject Type="Embed" ProgID="Word.Document.12" ShapeID="_x0000_i1025" DrawAspect="Content" ObjectID="_1600868679" r:id="rId6">
            <o:FieldCodes>\s</o:FieldCodes>
          </o:OLEObject>
        </w:object>
      </w:r>
    </w:p>
    <w:p w:rsidR="003556B4" w:rsidRPr="009F2F88" w:rsidRDefault="003556B4" w:rsidP="003556B4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2F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</w:t>
      </w:r>
    </w:p>
    <w:p w:rsidR="003556B4" w:rsidRPr="009F2F88" w:rsidRDefault="003556B4" w:rsidP="003556B4">
      <w:pPr>
        <w:pStyle w:val="a8"/>
        <w:numPr>
          <w:ilvl w:val="0"/>
          <w:numId w:val="10"/>
        </w:numPr>
        <w:spacing w:after="200" w:line="276" w:lineRule="auto"/>
        <w:jc w:val="both"/>
        <w:rPr>
          <w:color w:val="000000"/>
        </w:rPr>
      </w:pPr>
      <w:r w:rsidRPr="009F2F88">
        <w:rPr>
          <w:color w:val="000000"/>
        </w:rPr>
        <w:t>Пояснительная записка</w:t>
      </w:r>
    </w:p>
    <w:p w:rsidR="003556B4" w:rsidRPr="009F2F88" w:rsidRDefault="003556B4" w:rsidP="003556B4">
      <w:pPr>
        <w:pStyle w:val="a8"/>
        <w:numPr>
          <w:ilvl w:val="0"/>
          <w:numId w:val="10"/>
        </w:numPr>
        <w:spacing w:after="200" w:line="276" w:lineRule="auto"/>
        <w:jc w:val="both"/>
        <w:rPr>
          <w:color w:val="000000"/>
        </w:rPr>
      </w:pPr>
      <w:r w:rsidRPr="009F2F88">
        <w:rPr>
          <w:color w:val="000000"/>
        </w:rPr>
        <w:t xml:space="preserve">Общая характеристика </w:t>
      </w:r>
      <w:r>
        <w:rPr>
          <w:color w:val="000000"/>
        </w:rPr>
        <w:t xml:space="preserve"> </w:t>
      </w:r>
    </w:p>
    <w:p w:rsidR="003556B4" w:rsidRPr="009F2F88" w:rsidRDefault="003556B4" w:rsidP="003556B4">
      <w:pPr>
        <w:pStyle w:val="a8"/>
        <w:numPr>
          <w:ilvl w:val="0"/>
          <w:numId w:val="10"/>
        </w:numPr>
        <w:spacing w:after="200" w:line="276" w:lineRule="auto"/>
        <w:jc w:val="both"/>
        <w:rPr>
          <w:color w:val="000000"/>
        </w:rPr>
      </w:pPr>
      <w:r w:rsidRPr="009F2F88">
        <w:rPr>
          <w:color w:val="000000"/>
        </w:rPr>
        <w:t xml:space="preserve"> Планируемые результаты </w:t>
      </w:r>
      <w:r w:rsidR="001A118B">
        <w:rPr>
          <w:color w:val="000000"/>
        </w:rPr>
        <w:t xml:space="preserve"> </w:t>
      </w:r>
    </w:p>
    <w:p w:rsidR="003556B4" w:rsidRPr="009F2F88" w:rsidRDefault="003556B4" w:rsidP="003556B4">
      <w:pPr>
        <w:pStyle w:val="a8"/>
        <w:numPr>
          <w:ilvl w:val="0"/>
          <w:numId w:val="10"/>
        </w:numPr>
        <w:spacing w:after="200" w:line="276" w:lineRule="auto"/>
        <w:jc w:val="both"/>
        <w:rPr>
          <w:color w:val="000000"/>
        </w:rPr>
      </w:pPr>
      <w:r w:rsidRPr="009F2F88">
        <w:rPr>
          <w:color w:val="000000"/>
        </w:rPr>
        <w:t>Содержание</w:t>
      </w:r>
      <w:r>
        <w:rPr>
          <w:color w:val="000000"/>
        </w:rPr>
        <w:t xml:space="preserve"> </w:t>
      </w:r>
      <w:r w:rsidR="00512C24">
        <w:rPr>
          <w:color w:val="000000"/>
        </w:rPr>
        <w:t>разделов</w:t>
      </w:r>
    </w:p>
    <w:p w:rsidR="003556B4" w:rsidRPr="009F2F88" w:rsidRDefault="003F66D7" w:rsidP="003556B4">
      <w:pPr>
        <w:pStyle w:val="a8"/>
        <w:numPr>
          <w:ilvl w:val="0"/>
          <w:numId w:val="10"/>
        </w:numPr>
        <w:spacing w:after="200" w:line="276" w:lineRule="auto"/>
        <w:jc w:val="both"/>
        <w:rPr>
          <w:color w:val="000000"/>
        </w:rPr>
      </w:pPr>
      <w:r>
        <w:rPr>
          <w:color w:val="000000"/>
        </w:rPr>
        <w:t>Учебно-</w:t>
      </w:r>
      <w:r w:rsidR="003556B4" w:rsidRPr="009F2F88">
        <w:rPr>
          <w:color w:val="000000"/>
        </w:rPr>
        <w:t xml:space="preserve"> </w:t>
      </w:r>
      <w:r>
        <w:rPr>
          <w:color w:val="000000"/>
        </w:rPr>
        <w:t>методическое</w:t>
      </w:r>
      <w:r w:rsidR="003556B4" w:rsidRPr="009F2F88">
        <w:rPr>
          <w:color w:val="000000"/>
        </w:rPr>
        <w:t xml:space="preserve"> обеспечени</w:t>
      </w:r>
      <w:r>
        <w:rPr>
          <w:color w:val="000000"/>
        </w:rPr>
        <w:t>е</w:t>
      </w:r>
    </w:p>
    <w:p w:rsidR="003556B4" w:rsidRPr="009F2F88" w:rsidRDefault="003556B4" w:rsidP="003556B4">
      <w:pPr>
        <w:pStyle w:val="a8"/>
        <w:numPr>
          <w:ilvl w:val="0"/>
          <w:numId w:val="10"/>
        </w:numPr>
        <w:spacing w:after="200" w:line="276" w:lineRule="auto"/>
        <w:jc w:val="both"/>
        <w:rPr>
          <w:color w:val="000000"/>
        </w:rPr>
      </w:pPr>
      <w:r w:rsidRPr="009F2F88">
        <w:rPr>
          <w:color w:val="000000"/>
        </w:rPr>
        <w:t>Список литературы</w:t>
      </w:r>
    </w:p>
    <w:p w:rsidR="0095445A" w:rsidRPr="00982B65" w:rsidRDefault="0095445A" w:rsidP="003556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  <w:r w:rsidR="003556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556B4" w:rsidRPr="003556B4" w:rsidRDefault="00D65B6D" w:rsidP="003556B4">
      <w:pPr>
        <w:pStyle w:val="a8"/>
        <w:spacing w:after="200" w:line="276" w:lineRule="auto"/>
        <w:jc w:val="both"/>
        <w:rPr>
          <w:b/>
          <w:color w:val="000000"/>
        </w:rPr>
      </w:pPr>
      <w:r>
        <w:rPr>
          <w:color w:val="000000"/>
          <w:shd w:val="clear" w:color="auto" w:fill="FFFFFF"/>
        </w:rPr>
        <w:t xml:space="preserve">   </w:t>
      </w:r>
      <w:r w:rsidR="00A65D5F" w:rsidRPr="00982B65">
        <w:rPr>
          <w:color w:val="000000"/>
          <w:shd w:val="clear" w:color="auto" w:fill="FFFFFF"/>
        </w:rPr>
        <w:t>Программа «Изобразительное искусство» для 5</w:t>
      </w:r>
      <w:r w:rsidR="007A5547" w:rsidRPr="00982B65">
        <w:rPr>
          <w:color w:val="000000"/>
          <w:shd w:val="clear" w:color="auto" w:fill="FFFFFF"/>
        </w:rPr>
        <w:t>-</w:t>
      </w:r>
      <w:r w:rsidR="003556B4">
        <w:rPr>
          <w:color w:val="000000"/>
          <w:shd w:val="clear" w:color="auto" w:fill="FFFFFF"/>
        </w:rPr>
        <w:t xml:space="preserve"> 7  классов составлена</w:t>
      </w:r>
      <w:r w:rsidR="00A65D5F" w:rsidRPr="00982B65">
        <w:rPr>
          <w:color w:val="000000"/>
          <w:shd w:val="clear" w:color="auto" w:fill="FFFFFF"/>
        </w:rPr>
        <w:t xml:space="preserve"> в соответствии с требованиями Федерального государственного образовательного стандарта основного общего образования, Концепции духовно - нравственного развития и воспитания личности гражданина России. Программа разработана на основе примерной программы по изобразительному искусству - издательство «Просвещение», </w:t>
      </w:r>
      <w:r w:rsidR="008857C8">
        <w:rPr>
          <w:color w:val="000000"/>
          <w:shd w:val="clear" w:color="auto" w:fill="FFFFFF"/>
        </w:rPr>
        <w:t xml:space="preserve"> </w:t>
      </w:r>
      <w:r w:rsidR="00A65D5F" w:rsidRPr="00982B65">
        <w:rPr>
          <w:color w:val="000000"/>
          <w:shd w:val="clear" w:color="auto" w:fill="FFFFFF"/>
        </w:rPr>
        <w:t xml:space="preserve"> авторской программы Б. М. Неменского «Изобразительное искусство и художественный труд. 1 - 9 классы», рабочей программы под редакцией Б. М. Неменского «Изобразительное искусство» М. , «Просвещение» </w:t>
      </w:r>
      <w:r w:rsidR="003556B4">
        <w:rPr>
          <w:color w:val="000000"/>
          <w:shd w:val="clear" w:color="auto" w:fill="FFFFFF"/>
        </w:rPr>
        <w:t>.</w:t>
      </w:r>
      <w:r w:rsidR="008857C8">
        <w:rPr>
          <w:color w:val="000000"/>
          <w:shd w:val="clear" w:color="auto" w:fill="FFFFFF"/>
        </w:rPr>
        <w:t xml:space="preserve"> </w:t>
      </w:r>
    </w:p>
    <w:p w:rsidR="003556B4" w:rsidRPr="003556B4" w:rsidRDefault="0095445A" w:rsidP="003556B4">
      <w:pPr>
        <w:pStyle w:val="a8"/>
        <w:spacing w:after="200" w:line="276" w:lineRule="auto"/>
        <w:jc w:val="center"/>
        <w:rPr>
          <w:b/>
          <w:color w:val="000000"/>
        </w:rPr>
      </w:pPr>
      <w:r w:rsidRPr="00982B65">
        <w:rPr>
          <w:color w:val="000000"/>
        </w:rPr>
        <w:br/>
      </w:r>
      <w:r w:rsidR="003556B4" w:rsidRPr="003556B4">
        <w:rPr>
          <w:b/>
          <w:color w:val="000000"/>
        </w:rPr>
        <w:t>Общая характеристика</w:t>
      </w:r>
      <w:r w:rsidR="003556B4">
        <w:rPr>
          <w:b/>
          <w:color w:val="000000"/>
        </w:rPr>
        <w:t>.</w:t>
      </w:r>
      <w:r w:rsidR="003556B4" w:rsidRPr="003556B4">
        <w:rPr>
          <w:b/>
          <w:color w:val="000000"/>
        </w:rPr>
        <w:t xml:space="preserve"> </w:t>
      </w:r>
      <w:r w:rsidR="003556B4">
        <w:rPr>
          <w:b/>
          <w:color w:val="000000"/>
        </w:rPr>
        <w:t xml:space="preserve"> 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 </w:t>
      </w: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 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 предмета «Изобразительное искусство» — развитие визуально-пространственного мышления учащихся как фор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эмоционально-ценностного, эстетического освоения мира, как формы самовыражения и ориентации в художественном и нравствен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пространстве культуры.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задачи 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предмета «Изобразительное искусство»: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опыта смыслового и эмоционально-ценностного вос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приятия визуального образа реальности и произведений искусства;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художественной культуры как формы материального вы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ражения в пространственных формах духовных ценностей;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понимания эмоционального и ценностного смысла визуально-пространственной формы;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творческого опыта как формирование способности к са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мостоятельным действиям в ситуации неопределенности;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активного, заинтересованного отношения к традици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ям культуры как к смысловой, эстетической и личностно-значимой ценности;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уважения к истории культуры своего Отечества, выра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женной в ее архитектуре, изобразительном искусстве, в националь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образах предметно-материальной и пространственной среды и понимании красоты человека;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способности ориентироваться в мире современной художе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ственной культуры;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средствами художественного изображения как способом развития умения видеть реальный мир, как способностью к анали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 и структурированию визуального образа на основе его эмоцио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нально-нравственной оценки;</w:t>
      </w:r>
    </w:p>
    <w:p w:rsidR="0095445A" w:rsidRPr="00982B65" w:rsidRDefault="0095445A" w:rsidP="000D430F">
      <w:pPr>
        <w:numPr>
          <w:ilvl w:val="0"/>
          <w:numId w:val="1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овладение основами культуры практической работы различными ху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дожественными материалами и инструментами для эстетической ор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ганизации и оформления школьной, бытовой и производственной среды.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3556B4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5445A"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УМК</w:t>
      </w:r>
    </w:p>
    <w:p w:rsidR="0095445A" w:rsidRPr="00982B65" w:rsidRDefault="0095445A" w:rsidP="000D430F">
      <w:pPr>
        <w:numPr>
          <w:ilvl w:val="0"/>
          <w:numId w:val="2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для 5 класса: Горяева, Н. А., Островская О.В. «Изобразительное искусство: Декоративно-прикладное искусство в жизни человека» под редакцией Б.М.Неменского, Москва «Просвещение» 2013 г.,</w:t>
      </w:r>
    </w:p>
    <w:p w:rsidR="0095445A" w:rsidRPr="00982B65" w:rsidRDefault="0095445A" w:rsidP="000D430F">
      <w:pPr>
        <w:numPr>
          <w:ilvl w:val="0"/>
          <w:numId w:val="2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для 6 класса: Неменская Л.А. «Изобразительное искусство. Искусство в жизни человека» под редакцией Б.М.Неменского, Москва «Просвещение» 2014 г.,</w:t>
      </w:r>
    </w:p>
    <w:p w:rsidR="0095445A" w:rsidRPr="00982B65" w:rsidRDefault="0095445A" w:rsidP="000D430F">
      <w:pPr>
        <w:numPr>
          <w:ilvl w:val="0"/>
          <w:numId w:val="2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для 7 класса: А.С.Питерских, Г.Е.Гуров «Изобразительное искусство» «Дизайн и архитектура в жизни человека» 7-8 класс, под редакцией Б.М.Неменского, Москва «Просвещение» 2014 год.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Изменения, внесенные в авторскую рабочую программу</w:t>
      </w:r>
      <w:r w:rsidR="000D43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 авторскую программу внесены следующие изменения: на освоение учебного материала по программе Б.М. Неменского отводится 35 часов в каждом классе, но так как продолжительность учебного года составляет 34 рабочие недели, то были уменьшены на 1 час темы: 5 класс – «Декор - человек, общество, время»; 6 класс – «Вглядываясь в человека. Портрет»; 7 класс – «Великие темы жизни».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 учебного предмета в учебном плане</w:t>
      </w:r>
    </w:p>
    <w:p w:rsidR="0095445A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освоение программного материала в каждом классе отводится по 34 часа, всего - 102 часа за 3 года обучения. Количество часов в неделю – 1.</w:t>
      </w:r>
    </w:p>
    <w:p w:rsidR="00B84523" w:rsidRPr="00CB7D7B" w:rsidRDefault="00B84523" w:rsidP="00B84523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CB7D7B">
        <w:t xml:space="preserve"> </w:t>
      </w:r>
      <w:r w:rsidRPr="00CB7D7B">
        <w:rPr>
          <w:rStyle w:val="c14"/>
          <w:color w:val="000000"/>
        </w:rPr>
        <w:t xml:space="preserve">  В случае совпадения темы урока с  государственным праздником    количество часов в программе может измениться. Тема, которая приходится на этот день, будет скорректирована с темой урока, указанной  в календарно-тематическом планировании. Материал будет изучен полностью.</w:t>
      </w:r>
    </w:p>
    <w:p w:rsidR="00B84523" w:rsidRPr="00982B65" w:rsidRDefault="00B84523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формой учебной деятельности является урок. Темы и задания уроков предполагают использование различных видов форм обучения: фронтальные, групповые, парные, коллективные, индивидуальные, индивидуально-групповые.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3556B4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</w:t>
      </w: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езультаты освоения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изобразительного искусства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требованиями к результатам освоения основной образовательной программы общего образования Федерального госуда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рственного образовательного стандарта обучение на занятиях по изоб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разительному искусству направлено на достижение учащимися лично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стных, метапредметных и предметных результатов.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 отражаются в индивидуальных качественных свойствах учащихся, которые они должны приобрести в процессе освоения учебного предмета «Изобразительное искусство»: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воспитание российской гражданской идентичности: патриотизма, любви и уважения к Отечеству, чувство гордости за свою Родину, прошлое и настоящее многонационального народа России; осознание своей этнической принадлежности, 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 мировоззрения, учитывающего культурное, языковое духовное многообразие современного мира;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многообразию, культуре; готовности и способности вести диалог с другими людьми и достигать в нем взаимопонимания;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5445A" w:rsidRPr="00982B65" w:rsidRDefault="0095445A" w:rsidP="000D430F">
      <w:pPr>
        <w:numPr>
          <w:ilvl w:val="0"/>
          <w:numId w:val="3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 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95445A" w:rsidRPr="00982B65" w:rsidRDefault="0095445A" w:rsidP="000D430F">
      <w:pPr>
        <w:numPr>
          <w:ilvl w:val="0"/>
          <w:numId w:val="4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95445A" w:rsidRPr="00982B65" w:rsidRDefault="0095445A" w:rsidP="000D430F">
      <w:pPr>
        <w:numPr>
          <w:ilvl w:val="0"/>
          <w:numId w:val="4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95445A" w:rsidRPr="00982B65" w:rsidRDefault="0095445A" w:rsidP="000D430F">
      <w:pPr>
        <w:numPr>
          <w:ilvl w:val="0"/>
          <w:numId w:val="4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5445A" w:rsidRPr="00982B65" w:rsidRDefault="0095445A" w:rsidP="000D430F">
      <w:pPr>
        <w:numPr>
          <w:ilvl w:val="0"/>
          <w:numId w:val="5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95445A" w:rsidRPr="00982B65" w:rsidRDefault="0095445A" w:rsidP="000D430F">
      <w:pPr>
        <w:numPr>
          <w:ilvl w:val="0"/>
          <w:numId w:val="5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95445A" w:rsidRPr="00982B65" w:rsidRDefault="0095445A" w:rsidP="000D430F">
      <w:pPr>
        <w:numPr>
          <w:ilvl w:val="0"/>
          <w:numId w:val="6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организовать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 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художественной творчество разных народов, классические произведения отечественного и зарубежного искусства, искусство современности);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дизайне, приобретение опыта работы над визуальным образом в синтетических искусствах (театр и кино);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опыта работы различными художественными материалами и в разных техниках и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искусств; формирование активного отношения к традициям художественной культуры как смысловой, эстетической и личностно-значимой ценности;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значения искусства и творчества в личной и культурной самоидентификации личности;</w:t>
      </w:r>
    </w:p>
    <w:p w:rsidR="0095445A" w:rsidRPr="00982B65" w:rsidRDefault="0095445A" w:rsidP="000D430F">
      <w:pPr>
        <w:numPr>
          <w:ilvl w:val="0"/>
          <w:numId w:val="7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56C9" w:rsidRPr="0059253F" w:rsidRDefault="003556B4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AA56C9" w:rsidRPr="0059253F">
        <w:rPr>
          <w:rFonts w:ascii="Times New Roman" w:hAnsi="Times New Roman" w:cs="Times New Roman"/>
          <w:b/>
          <w:sz w:val="24"/>
          <w:szCs w:val="24"/>
        </w:rPr>
        <w:t xml:space="preserve">Роль искусства и художественной деятельности в жизни человека и общества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понимать роль и место искусства в развитии культуры, ориентироваться в связях искусства с наукой и религией;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осознавать потенциал искусства в познании мира, в формировании отношения к человеку, природным и социальным явлениям;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понимать роль искусства в создании материальной среды обитания человека;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lastRenderedPageBreak/>
        <w:t xml:space="preserve"> • осознавать главные темы искусства и, обращаясь к ним в собственной художественно- творческой деятельности, создавать выразительные образы.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</w:t>
      </w:r>
      <w:r w:rsidRPr="0059253F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выделять и анализировать авторскую концепцию художественного образа в произведении искусства;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определять эстетические категории «прекрасное» и «безобразное», «комическое» и «трагическое» и др. в произведениях пластических искусств и использовать эти знания на практике;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различать произведения разных эпох, художественных стилей;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различать работы великих мастеров по художественной манере (по манере письма).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 xml:space="preserve">Духовно-нравственные проблемы жизни и искусства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понимать связи искусства с всемирной историей и историей Отечества;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осознавать роль искусства в формировании мировоззрения, в развитии религиозных представлений и в передаче духовно-нравственного опыта поколений;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осмысливать на основе произведений искусства морально-нравственную позицию автора и давать ей оценку, соотнося с собственной позицией;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осознавать важность сохранения художественных ценностей для последующих поколений, роль художественных музеев в жизни страны, края, города.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 xml:space="preserve"> Выпускник получит возможность научиться: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понимать гражданское подвижничество художника в выявлении положительных и отрицательных сторон жизни в художественном образе;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осознавать необходимость развитого эстетического вкуса в жизни современного человека;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понимать специфику ориентированности отечественного искусства на приоритет этического над эстетическим.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 xml:space="preserve"> Язык пластических искусств и художественный образ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языка;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lastRenderedPageBreak/>
        <w:t xml:space="preserve">• понимать роль художественного образа и понятия «выразительность» в искусстве;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характерные черты внешнего облика, одежды, украшений человека;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использовать декоративные элементы, геометрические, растительные узоры для украшения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анализировать и высказывать суждение о своей творческой работе и работе одноклассников; • понимать и использовать в художественной работе материалы и средства художественной выразительности, соответствующие замыслу;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</w:t>
      </w:r>
      <w:r w:rsidRPr="0059253F">
        <w:rPr>
          <w:rFonts w:ascii="Times New Roman" w:hAnsi="Times New Roman" w:cs="Times New Roman"/>
          <w:b/>
          <w:sz w:val="24"/>
          <w:szCs w:val="24"/>
        </w:rPr>
        <w:t xml:space="preserve">Виды и жанры изобразительного искусства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различать виды декоративно-прикладных искусств, понимать их специфику;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различать жанры изобразительного искусства (портрет, пейзаж, натюрморт, бытовой, исторический, батальный жанры)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замысла. Выпускник получит возможность научиться: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определять шедевры национального и мирового изобразительного искусства;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• понимать историческую ретроспективу становления жанров пластических искусств.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Изобразительная природа фотографии, театра, кино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определять жанры и особенности художественной фотографии, её отличие от картины и нехудожественной фотографии;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понимать особенности визуального художественного образа в театре и кино;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применять полученные знания при создании декораций, костюмов и грима для школьного спектакля (при наличии в школе технических возможностей — для школьного фильма);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применять компьютерные технологии в собственной художественно-творческой деятельности (PowerPoint, Photoshop и др.).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53F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использовать средства художественной выразительности в собственных фотоработах;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применять в работе над цифровой фотографией технические средства Photoshop;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 xml:space="preserve"> • понимать и анализировать выразительность и соответствие авторскому замыслу сценографии, костюмов, грима после просмотра спектакля; </w:t>
      </w:r>
    </w:p>
    <w:p w:rsidR="00AA56C9" w:rsidRPr="0059253F" w:rsidRDefault="00AA56C9" w:rsidP="000D430F">
      <w:pPr>
        <w:jc w:val="both"/>
        <w:rPr>
          <w:rFonts w:ascii="Times New Roman" w:hAnsi="Times New Roman" w:cs="Times New Roman"/>
          <w:sz w:val="24"/>
          <w:szCs w:val="24"/>
        </w:rPr>
      </w:pPr>
      <w:r w:rsidRPr="0059253F">
        <w:rPr>
          <w:rFonts w:ascii="Times New Roman" w:hAnsi="Times New Roman" w:cs="Times New Roman"/>
          <w:sz w:val="24"/>
          <w:szCs w:val="24"/>
        </w:rPr>
        <w:t>• понимать и анализировать раскадровку, реквизит, костюмы и грим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253F">
        <w:rPr>
          <w:rFonts w:ascii="Times New Roman" w:hAnsi="Times New Roman" w:cs="Times New Roman"/>
          <w:sz w:val="24"/>
          <w:szCs w:val="24"/>
        </w:rPr>
        <w:t>просмотра художественного фильма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класс – 34 часа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«ДЕКОРАТИВНО-ПРИКЛАДНОЕ</w:t>
      </w:r>
      <w:r w:rsidR="00A65D5F"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ИСКУССТВО В ЖИЗНИ ЧЕЛОВЕКА»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Древние корни народного искусства (8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Древние образы в народном искусстве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Убранство русской избы.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Внутренний мир русской избы.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Конструкция и декор предметов народного быта.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народная вышивка.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Народный праздничный костюм.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Народные праздничные обряды.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Связь времен в народном искусстве (8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Древние образы в современных народных игрушках.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 Гжели.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Городецкая роспись.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Хохлома.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Жостово. Роспись по металлу.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Щепа. Роспись по лубу и дереву. Тиснение и резьба по бересте.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народных художественных промыслов в современной жизни.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Декор - человек, общество, время (11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Зачем людям украшения.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декоративного искусства в жизни древнего общества.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Одежда «говорит » о человеке.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 чем рассказывают нам гербы и эмблемы.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декоративного искусства в жизни человека и общества.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Декоративное искусство в современном мире (7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Современное выставочное искусство.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Ты сам- мастер.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 – 34 часа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«ИЗОБРАЗИТЕЛЬНОЕ ИСКУССТВО В ЖИЗНИ ЧЕЛОВЕКА»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изобразительного искусства и основы образного языка (8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Изобразительное искусство. Семья пространственных искусств.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Художественные материалы.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- основа изобразительного творчества.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Линия и ее выразительные возможности. Ритм линий.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Пятно как средство выражения. Ритм пятен.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Цвет. Основы цветоведения.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Цвет в произведениях живописи.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Объемные изображения в скульптуре.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языка изображения.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 наших вещей. Натюрморт (8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Реальность и фантазия в творчестве художника.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предметного мира- натюрморт.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формы. Многообразие форм окружающего мира.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объема на плоскости и линейная перспектива.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Освещение. Свет и тень.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Натюрморт в графике.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Цвет в натюрморте.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Выразительные возможности натюрморта.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Вглядываясь в человека. Портрет (11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человека – главная тема в искусстве.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Конструкция головы человека и ее основные пропорции.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головы человека в пространстве.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 в скульптуре.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Графический портретный рисунок.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Сатирические образы человека.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Образные возможности освещения в портрете.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цвета в портрете.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Великие портретисты прошлого.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 в изобразительном искусстве 20 века.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Человек и пространство. Пейзаж (7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Жанры в изобразительном искусстве.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пространства.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построения перспективы. Воздушная перспектива.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Пейзаж- большой мир.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Пейзаж настроения. Природа и художник.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Пейзаж в русской живописи.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Пейзаж в графике.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Городской пейзаж.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Выразительные возможности изобразительного искусства. Язык и смысл.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 – 34 часа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«ИЗОБРАЗИТЕЛЬНОЕ ИСКУССТВО В ЖИЗНИ ЧЕЛОВЕКА»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Изображение фигуры человека и образ человека (8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фигуры человека в истории искусства.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Пропорции и строение фигуры человека.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Лепка фигуры человека.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Набросок фигуры человека с натуры.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красоты человека в европейском и русском искусстве.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Поэзия повседневности (8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Поэзия повседневной жизни в искусстве разных народов.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Тематическая картина. Бытовой и исторический жанры.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 и содержание в картине.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 каждого дня — большая тема в искусстве.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Жизнь в моем городе в прошлых веках (историческая тема в быто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вом жанре).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 и карнавал в изобразительном искусстве (тема праздни</w:t>
      </w: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в бытовом жанре).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Великие темы жизни (11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Исторические и мифологические темы в искусстве разных эпох.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Тематическая картина в русском искусстве XIX века.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 работы над тематической картиной.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Библейские темы в изобразительном искусстве.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Монументальная скульптура и образ истории народа.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и роль картины в искусстве XX века.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Реальность жизни и художественный образ (7 часов)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 иллюстрации. Слово и изображение.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Зрительские умения и их значение для современного человека.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искусства и история человечества. Стиль и направление в изобразительном искусстве.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Крупнейшие музеи изобразительного искусства и их роль в культуре.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Художественно-творческие проекты.</w:t>
      </w:r>
    </w:p>
    <w:p w:rsidR="0095445A" w:rsidRPr="00982B65" w:rsidRDefault="000D430F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учебно-методическо</w:t>
      </w:r>
      <w:r w:rsidR="003F66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F66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обеспечени</w:t>
      </w:r>
      <w:r w:rsidR="003F66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Основная литература</w:t>
      </w:r>
    </w:p>
    <w:p w:rsidR="0095445A" w:rsidRPr="00982B65" w:rsidRDefault="0095445A" w:rsidP="000D430F">
      <w:pPr>
        <w:numPr>
          <w:ilvl w:val="0"/>
          <w:numId w:val="8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5 класса: Горяева, Н. А., Островская О.В. «Изобразительное искусство: Декоративно-прикладное искусство в жизни человека» под редакцией Б.М.Неменского, Москва «Просвещение» </w:t>
      </w:r>
      <w:r w:rsidR="000D4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5445A" w:rsidRPr="00982B65" w:rsidRDefault="0095445A" w:rsidP="000D430F">
      <w:pPr>
        <w:numPr>
          <w:ilvl w:val="0"/>
          <w:numId w:val="8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6 класса: Неменская Л.А. «Изобразительное искусство. Искусство в жизни человека» под редакцией Б.М.Неменского, Москва «Просвещение» </w:t>
      </w:r>
      <w:r w:rsidR="000D4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5445A" w:rsidRPr="00982B65" w:rsidRDefault="0095445A" w:rsidP="000D430F">
      <w:pPr>
        <w:numPr>
          <w:ilvl w:val="0"/>
          <w:numId w:val="8"/>
        </w:num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7 класса: А.С.Питерских, Г.Е.Гуров «Изобразительное искусство» «Дизайн и архитектура в жизни человека» 7 класс, под редакцией Б.М.Неменского, Москва «Просвещение» </w:t>
      </w:r>
      <w:r w:rsidR="000D43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Дополнительная литература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>Комарова Т. С., Савенков А. И. Коллективное творчество детей. – М.: Российское педагогическое агентство, 1998. – 98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>Комарова Т. С.  Народное искусство в воспитании детей. – М.: Российское педагогическое агентство, 1997. – 112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>Компанцева Л. В. Поэтический образ природы в детском рисунке. – М.: Просвещение, 1985. – 75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>Курочкина Н. А. Детям о книжной графике. – СПб.: Акцидент, 1997. – 63 с.</w:t>
      </w:r>
    </w:p>
    <w:p w:rsidR="000745AC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>Курочкина Н. А. Знакомство с натюрмортом. – СПб.: Акцидент, 1998. – 72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 xml:space="preserve"> Курочкина Н. А. Дети и пейзажная живопись. Времена года. Учимся видеть, ценить, создавать красоту. – СПб.: ДЕТСТВО-ПРЕСС, 2003 – 234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46FAA">
        <w:rPr>
          <w:rFonts w:ascii="Times New Roman" w:hAnsi="Times New Roman"/>
          <w:sz w:val="24"/>
          <w:szCs w:val="24"/>
        </w:rPr>
        <w:t>Лялина Л. А. Дизайн и дети: Методические рекомендации. – М.: ТЦ Сфера, 2006. – 96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 xml:space="preserve">Основы рисунка. - М.: АСТ, 2004.- 43 с. 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>Пауэл У. Ф. Цвет и как его использовать. – М.: Астрель: АСТ, 2005. – 68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>Свиридова О. В. Изобразительное искусство. 5-8 классы: проверочные и     контрольные тесты. – Волгоград: Учитель, 2008. – 93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lastRenderedPageBreak/>
        <w:t>Трофимова М. В., Тарабарина Т. И. И учеба, и игра: изобразительное искусство. Популярное пособие для родителей и педагогов. – Ярославль: Академия развития, 1997.- 192 с.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 xml:space="preserve">      Шпикалова Т. Я., Величкина Г. А. Основы народного и декоративно-прикладного искусства. – М.: Мозаика-Синтез, 1998.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 xml:space="preserve">      Под ред. Т. Я. Шпикаловой. Возвращение к истокам: Народное искусство и детское творчество: Учеб.-метод. пособие. – М.: Гуманит. изд. центр ВЛАДОС, 2001.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 xml:space="preserve">      Под ред. Т. Я. Шпикаловой. Детям – о традициях народного мастерства. Осень: Учеб.-метод. пособие / В 2 ч. – М.: Гуманит. изд. центр ВЛАДОС, 2001.</w:t>
      </w:r>
    </w:p>
    <w:p w:rsidR="000745AC" w:rsidRPr="00446FAA" w:rsidRDefault="000745AC" w:rsidP="000745AC">
      <w:pPr>
        <w:pStyle w:val="a9"/>
        <w:rPr>
          <w:rFonts w:ascii="Times New Roman" w:hAnsi="Times New Roman"/>
          <w:sz w:val="24"/>
          <w:szCs w:val="24"/>
        </w:rPr>
      </w:pPr>
      <w:r w:rsidRPr="00446FAA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Интернет-ресурсы: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www.lseptembter.ru –Издательский дом «Первое сентября»;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www.edu.ru –Федеральный портал «Российское образования»;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2B65">
        <w:rPr>
          <w:rFonts w:ascii="Times New Roman" w:eastAsia="Times New Roman" w:hAnsi="Times New Roman" w:cs="Times New Roman"/>
          <w:color w:val="000000"/>
          <w:sz w:val="24"/>
          <w:szCs w:val="24"/>
        </w:rPr>
        <w:t>www.km.ru- Образовательные сайты компании «Кирилл и Мефодий»1</w:t>
      </w:r>
      <w:r w:rsidRPr="00982B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445A" w:rsidRPr="00982B65" w:rsidRDefault="000D430F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5445A" w:rsidRPr="00982B65" w:rsidRDefault="0095445A" w:rsidP="000D430F">
      <w:pPr>
        <w:shd w:val="clear" w:color="auto" w:fill="FFFFFF"/>
        <w:spacing w:after="13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5445A" w:rsidRPr="00982B65" w:rsidSect="003A2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510AF"/>
    <w:multiLevelType w:val="multilevel"/>
    <w:tmpl w:val="5B3A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1409C"/>
    <w:multiLevelType w:val="hybridMultilevel"/>
    <w:tmpl w:val="09C2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36222"/>
    <w:multiLevelType w:val="multilevel"/>
    <w:tmpl w:val="18DE6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0C2597"/>
    <w:multiLevelType w:val="hybridMultilevel"/>
    <w:tmpl w:val="09C2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1291B"/>
    <w:multiLevelType w:val="multilevel"/>
    <w:tmpl w:val="5188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56277E"/>
    <w:multiLevelType w:val="multilevel"/>
    <w:tmpl w:val="7544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540219"/>
    <w:multiLevelType w:val="multilevel"/>
    <w:tmpl w:val="2CD0A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59035E"/>
    <w:multiLevelType w:val="multilevel"/>
    <w:tmpl w:val="C51AF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F14B6F"/>
    <w:multiLevelType w:val="multilevel"/>
    <w:tmpl w:val="70EC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8A1E8B"/>
    <w:multiLevelType w:val="multilevel"/>
    <w:tmpl w:val="D604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CC00DF"/>
    <w:multiLevelType w:val="multilevel"/>
    <w:tmpl w:val="3A2C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compat>
    <w:useFELayout/>
  </w:compat>
  <w:rsids>
    <w:rsidRoot w:val="0095445A"/>
    <w:rsid w:val="000745AC"/>
    <w:rsid w:val="000D430F"/>
    <w:rsid w:val="00123108"/>
    <w:rsid w:val="001A118B"/>
    <w:rsid w:val="001D34B4"/>
    <w:rsid w:val="00292E5E"/>
    <w:rsid w:val="002E57A5"/>
    <w:rsid w:val="003556B4"/>
    <w:rsid w:val="003A2EE9"/>
    <w:rsid w:val="003F66D7"/>
    <w:rsid w:val="0043328E"/>
    <w:rsid w:val="00474139"/>
    <w:rsid w:val="00512C24"/>
    <w:rsid w:val="007A5547"/>
    <w:rsid w:val="007C627B"/>
    <w:rsid w:val="008857C8"/>
    <w:rsid w:val="008A6F2D"/>
    <w:rsid w:val="008B4879"/>
    <w:rsid w:val="008C278A"/>
    <w:rsid w:val="0095445A"/>
    <w:rsid w:val="00982B65"/>
    <w:rsid w:val="00A65D5F"/>
    <w:rsid w:val="00AA56C9"/>
    <w:rsid w:val="00B84523"/>
    <w:rsid w:val="00D65B6D"/>
    <w:rsid w:val="00DD63B5"/>
    <w:rsid w:val="00E01FA1"/>
    <w:rsid w:val="00E1625A"/>
    <w:rsid w:val="00F20632"/>
    <w:rsid w:val="00F6631E"/>
    <w:rsid w:val="00FF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445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9544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445A"/>
    <w:rPr>
      <w:rFonts w:ascii="Courier New" w:eastAsia="Times New Roman" w:hAnsi="Courier New" w:cs="Courier New"/>
      <w:sz w:val="20"/>
      <w:szCs w:val="20"/>
    </w:rPr>
  </w:style>
  <w:style w:type="character" w:styleId="a5">
    <w:name w:val="Emphasis"/>
    <w:basedOn w:val="a0"/>
    <w:uiPriority w:val="20"/>
    <w:qFormat/>
    <w:rsid w:val="0095445A"/>
    <w:rPr>
      <w:i/>
      <w:iCs/>
    </w:rPr>
  </w:style>
  <w:style w:type="character" w:customStyle="1" w:styleId="apple-converted-space">
    <w:name w:val="apple-converted-space"/>
    <w:basedOn w:val="a0"/>
    <w:rsid w:val="0095445A"/>
  </w:style>
  <w:style w:type="character" w:customStyle="1" w:styleId="vcourseitem-oldpricediscont">
    <w:name w:val="vcourse__item-oldprice_discont"/>
    <w:basedOn w:val="a0"/>
    <w:rsid w:val="0095445A"/>
  </w:style>
  <w:style w:type="character" w:customStyle="1" w:styleId="ui">
    <w:name w:val="ui"/>
    <w:basedOn w:val="a0"/>
    <w:rsid w:val="0095445A"/>
  </w:style>
  <w:style w:type="paragraph" w:styleId="a6">
    <w:name w:val="Balloon Text"/>
    <w:basedOn w:val="a"/>
    <w:link w:val="a7"/>
    <w:uiPriority w:val="99"/>
    <w:semiHidden/>
    <w:unhideWhenUsed/>
    <w:rsid w:val="0095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45A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3556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745A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4">
    <w:name w:val="c14"/>
    <w:basedOn w:val="a0"/>
    <w:rsid w:val="00B84523"/>
  </w:style>
  <w:style w:type="paragraph" w:customStyle="1" w:styleId="c5">
    <w:name w:val="c5"/>
    <w:basedOn w:val="a"/>
    <w:rsid w:val="00B8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2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1332">
                      <w:marLeft w:val="0"/>
                      <w:marRight w:val="0"/>
                      <w:marTop w:val="264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4354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0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226001">
          <w:marLeft w:val="0"/>
          <w:marRight w:val="0"/>
          <w:marTop w:val="0"/>
          <w:marBottom w:val="6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760">
              <w:marLeft w:val="0"/>
              <w:marRight w:val="0"/>
              <w:marTop w:val="198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8675">
                  <w:marLeft w:val="0"/>
                  <w:marRight w:val="0"/>
                  <w:marTop w:val="360"/>
                  <w:marBottom w:val="360"/>
                  <w:divBdr>
                    <w:top w:val="single" w:sz="4" w:space="0" w:color="E5E5E5"/>
                    <w:left w:val="single" w:sz="4" w:space="0" w:color="E5E5E5"/>
                    <w:bottom w:val="single" w:sz="4" w:space="0" w:color="E5E5E5"/>
                    <w:right w:val="single" w:sz="4" w:space="0" w:color="E5E5E5"/>
                  </w:divBdr>
                  <w:divsChild>
                    <w:div w:id="11529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66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9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5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3298</Words>
  <Characters>18800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2018-09-21T07:34:00Z</cp:lastPrinted>
  <dcterms:created xsi:type="dcterms:W3CDTF">2018-09-20T11:02:00Z</dcterms:created>
  <dcterms:modified xsi:type="dcterms:W3CDTF">2018-10-12T13:58:00Z</dcterms:modified>
</cp:coreProperties>
</file>