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92" w:rsidRPr="00A07C92" w:rsidRDefault="00A07C92" w:rsidP="00A07C92">
      <w:pPr>
        <w:spacing w:before="100" w:beforeAutospacing="1" w:after="144" w:line="538" w:lineRule="atLeast"/>
        <w:outlineLvl w:val="0"/>
        <w:rPr>
          <w:rFonts w:ascii="headerFont" w:eastAsia="Times New Roman" w:hAnsi="headerFont" w:cs="Helvetica"/>
          <w:color w:val="999999"/>
          <w:kern w:val="36"/>
          <w:sz w:val="48"/>
          <w:szCs w:val="48"/>
          <w:lang w:eastAsia="ru-RU"/>
        </w:rPr>
      </w:pPr>
      <w:r w:rsidRPr="00A07C92">
        <w:rPr>
          <w:rFonts w:ascii="headerFont" w:eastAsia="Times New Roman" w:hAnsi="headerFont" w:cs="Helvetica"/>
          <w:color w:val="999999"/>
          <w:kern w:val="36"/>
          <w:sz w:val="48"/>
          <w:szCs w:val="48"/>
          <w:lang w:eastAsia="ru-RU"/>
        </w:rPr>
        <w:t>Аннотация к рабочей программе по географии 10-11 классы</w:t>
      </w:r>
    </w:p>
    <w:p w:rsidR="00A07C92" w:rsidRPr="00A07C92" w:rsidRDefault="00A07C92" w:rsidP="00A07C92">
      <w:pPr>
        <w:spacing w:after="173" w:line="346" w:lineRule="atLeast"/>
        <w:jc w:val="center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Аннотация к рабочей программе  по географии в 10-11классах.</w:t>
      </w:r>
    </w:p>
    <w:p w:rsidR="00A07C92" w:rsidRPr="00A07C92" w:rsidRDefault="00A07C92" w:rsidP="00A07C92">
      <w:pPr>
        <w:spacing w:after="173" w:line="346" w:lineRule="atLeast"/>
        <w:jc w:val="center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 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1. Место дисциплины в структуре основной образовательной программы.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 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lang w:eastAsia="ru-RU"/>
        </w:rPr>
        <w:t xml:space="preserve">В. П. 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lang w:eastAsia="ru-RU"/>
        </w:rPr>
        <w:t>Максаковский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lang w:eastAsia="ru-RU"/>
        </w:rPr>
        <w:t xml:space="preserve"> «Экономическая и социальная география мира»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2. Цель изучения дисциплины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A07C92" w:rsidRPr="00A07C92" w:rsidRDefault="00A07C92" w:rsidP="00A07C92">
      <w:pPr>
        <w:numPr>
          <w:ilvl w:val="0"/>
          <w:numId w:val="1"/>
        </w:numPr>
        <w:spacing w:before="100" w:beforeAutospacing="1" w:after="100" w:afterAutospacing="1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усвоение системы географических знаний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A07C92" w:rsidRPr="00A07C92" w:rsidRDefault="00A07C92" w:rsidP="00A07C92">
      <w:pPr>
        <w:numPr>
          <w:ilvl w:val="0"/>
          <w:numId w:val="1"/>
        </w:numPr>
        <w:spacing w:before="100" w:beforeAutospacing="1" w:after="100" w:afterAutospacing="1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овладение умениями 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геоэкологических</w:t>
      </w:r>
      <w:proofErr w:type="spellEnd"/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 xml:space="preserve"> процессов и явлений;</w:t>
      </w:r>
    </w:p>
    <w:p w:rsidR="00A07C92" w:rsidRPr="00A07C92" w:rsidRDefault="00A07C92" w:rsidP="00A07C92">
      <w:pPr>
        <w:numPr>
          <w:ilvl w:val="0"/>
          <w:numId w:val="1"/>
        </w:numPr>
        <w:spacing w:before="100" w:beforeAutospacing="1" w:after="100" w:afterAutospacing="1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развитие 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07C92" w:rsidRPr="00A07C92" w:rsidRDefault="00A07C92" w:rsidP="00A07C92">
      <w:pPr>
        <w:numPr>
          <w:ilvl w:val="0"/>
          <w:numId w:val="1"/>
        </w:numPr>
        <w:spacing w:before="100" w:beforeAutospacing="1" w:after="100" w:afterAutospacing="1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воспитание 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A07C92" w:rsidRPr="00A07C92" w:rsidRDefault="00A07C92" w:rsidP="00A07C92">
      <w:pPr>
        <w:numPr>
          <w:ilvl w:val="0"/>
          <w:numId w:val="1"/>
        </w:numPr>
        <w:spacing w:before="100" w:beforeAutospacing="1" w:after="100" w:afterAutospacing="1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использование 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07C92" w:rsidRPr="00A07C92" w:rsidRDefault="00A07C92" w:rsidP="00A07C92">
      <w:pPr>
        <w:numPr>
          <w:ilvl w:val="0"/>
          <w:numId w:val="1"/>
        </w:numPr>
        <w:spacing w:before="100" w:beforeAutospacing="1" w:after="100" w:afterAutospacing="1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нахождение и применение 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 xml:space="preserve">географической информации, включая карты, статистические материалы, </w:t>
      </w:r>
      <w:proofErr w:type="spellStart"/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геоинформационные</w:t>
      </w:r>
      <w:proofErr w:type="spellEnd"/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геоэкономической</w:t>
      </w:r>
      <w:proofErr w:type="spellEnd"/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A07C92" w:rsidRPr="00A07C92" w:rsidRDefault="00A07C92" w:rsidP="00A07C92">
      <w:pPr>
        <w:numPr>
          <w:ilvl w:val="0"/>
          <w:numId w:val="1"/>
        </w:numPr>
        <w:spacing w:after="173" w:line="346" w:lineRule="atLeast"/>
        <w:ind w:left="816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lastRenderedPageBreak/>
        <w:t>понимание 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3. Структура дисциплины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10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val="en-US" w:eastAsia="ru-RU"/>
        </w:rPr>
        <w:t> 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класс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Предисловие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Часть 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val="en-US" w:eastAsia="ru-RU"/>
        </w:rPr>
        <w:t>I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Общая характеристика мира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1. Современная политическая карта мира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2. География мировых природных ресурсов. Загрязнение и охрана окружающей среды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3. География населения мира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4. Научно-техническая революция и мировое хозяйство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5. География отраслей мирового хозяйства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11 класс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Часть 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val="en-US" w:eastAsia="ru-RU"/>
        </w:rPr>
        <w:t>II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Региональная характеристика мира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6. Зарубежная Европа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7. Зарубежная Азия. Австралия.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8. Африка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9. Северная Америка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10. Латинская Америка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Часть 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val="en-US" w:eastAsia="ru-RU"/>
        </w:rPr>
        <w:t>III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Глобальные проблемы человечества (обобщение знаний)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Тема 11. Глобальные проблемы человечества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Мы осознаем мир в начале 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val="en-US" w:eastAsia="ru-RU"/>
        </w:rPr>
        <w:t>XXI</w:t>
      </w: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 </w:t>
      </w:r>
      <w:proofErr w:type="gram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в</w:t>
      </w:r>
      <w:proofErr w:type="gram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. (Вместо заключения)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Дополнительная литература для более углубленного изучения курса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Указатель терминов и сокращений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Приложения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4. Основные образовательные технологии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proofErr w:type="gram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ролевые игры.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5. Требования к результатам освоения дисциплины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lastRenderedPageBreak/>
        <w:t>В результате изучения географии ученик должен знать/понимать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– основные географические понятия и термины; традиционные и новые методы географических исследований;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– 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– 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– особенности современного геополитического и 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геоэкономического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В результате изучения географии ученик должен уметь: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- определять и сравнивать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геоэкологических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объектов, процессов и явлений;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- оценивать и объяснять 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ресурсообеспеченность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- применять 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геоэкологическими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- составлять 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- сопоставлять географические карты различной тематики;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для</w:t>
      </w:r>
      <w:proofErr w:type="gram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: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геоинформационные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lastRenderedPageBreak/>
        <w:t>геоэкономической</w:t>
      </w:r>
      <w:proofErr w:type="spellEnd"/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6. Общая трудоемкость дисциплины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7. Формы контроля</w:t>
      </w:r>
    </w:p>
    <w:p w:rsidR="00A07C92" w:rsidRPr="00A07C92" w:rsidRDefault="00A07C92" w:rsidP="00A07C92">
      <w:pPr>
        <w:spacing w:after="173" w:line="346" w:lineRule="atLeast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Используемые формы и способы проверки и оценки результатов деятельности:</w:t>
      </w: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8. Составитель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  <w:t>Ермакова И. В., учитель географии МБОУ СОШ № 1 г. Новосокольники</w:t>
      </w: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</w:p>
    <w:p w:rsidR="00A07C92" w:rsidRPr="00A07C92" w:rsidRDefault="00A07C92" w:rsidP="00A07C92">
      <w:pPr>
        <w:spacing w:after="0" w:line="326" w:lineRule="atLeast"/>
        <w:rPr>
          <w:rFonts w:ascii="Helvetica" w:eastAsia="Times New Roman" w:hAnsi="Helvetica" w:cs="Helvetica"/>
          <w:b/>
          <w:bCs/>
          <w:color w:val="000033"/>
          <w:sz w:val="25"/>
          <w:szCs w:val="25"/>
          <w:lang w:eastAsia="ru-RU"/>
        </w:rPr>
      </w:pPr>
    </w:p>
    <w:p w:rsidR="00A07C92" w:rsidRPr="00A07C92" w:rsidRDefault="00A07C92" w:rsidP="00A07C92">
      <w:pPr>
        <w:spacing w:after="0" w:line="240" w:lineRule="auto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</w:p>
    <w:p w:rsidR="00A07C92" w:rsidRPr="00A07C92" w:rsidRDefault="00A07C92" w:rsidP="00A07C92">
      <w:pPr>
        <w:spacing w:after="0" w:line="240" w:lineRule="auto"/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</w:pPr>
      <w:r w:rsidRPr="00A07C92">
        <w:rPr>
          <w:rFonts w:ascii="Helvetica" w:eastAsia="Times New Roman" w:hAnsi="Helvetica" w:cs="Helvetica"/>
          <w:color w:val="000033"/>
          <w:sz w:val="25"/>
          <w:szCs w:val="25"/>
          <w:lang w:eastAsia="ru-RU"/>
        </w:rPr>
        <w:t> </w:t>
      </w:r>
    </w:p>
    <w:p w:rsidR="00817AD4" w:rsidRDefault="00817AD4"/>
    <w:sectPr w:rsidR="00817AD4" w:rsidSect="0081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563"/>
    <w:multiLevelType w:val="multilevel"/>
    <w:tmpl w:val="78D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7C92"/>
    <w:rsid w:val="00817AD4"/>
    <w:rsid w:val="00A0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4"/>
  </w:style>
  <w:style w:type="paragraph" w:styleId="1">
    <w:name w:val="heading 1"/>
    <w:basedOn w:val="a"/>
    <w:link w:val="10"/>
    <w:uiPriority w:val="9"/>
    <w:qFormat/>
    <w:rsid w:val="00A0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0209">
                          <w:marLeft w:val="384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2017-10-31T08:05:00Z</dcterms:created>
  <dcterms:modified xsi:type="dcterms:W3CDTF">2017-10-31T08:05:00Z</dcterms:modified>
</cp:coreProperties>
</file>